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03873" w14:textId="6AA144FD" w:rsidR="00DF0A42" w:rsidRDefault="00DF0A42">
      <w:pPr>
        <w:rPr>
          <w:lang w:val="en-US"/>
        </w:rPr>
      </w:pPr>
      <w:hyperlink r:id="rId4" w:history="1">
        <w:r w:rsidRPr="00994E21">
          <w:rPr>
            <w:rStyle w:val="a3"/>
            <w:lang w:val="en-US"/>
          </w:rPr>
          <w:t>https://www.igi-global.com/chapter/features-of-search-and-exploration-of-drinking-groundwater-in-the-tourist-recreational-zone/372261</w:t>
        </w:r>
      </w:hyperlink>
      <w:r>
        <w:rPr>
          <w:lang w:val="en-US"/>
        </w:rPr>
        <w:t xml:space="preserve"> </w:t>
      </w:r>
    </w:p>
    <w:p w14:paraId="47E09233" w14:textId="3527CFA2" w:rsidR="00DF0A42" w:rsidRDefault="00DF0A42">
      <w:pPr>
        <w:rPr>
          <w:lang w:val="en-US"/>
        </w:rPr>
      </w:pPr>
      <w:r>
        <w:rPr>
          <w:noProof/>
        </w:rPr>
        <w:drawing>
          <wp:inline distT="0" distB="0" distL="0" distR="0" wp14:anchorId="53554AED" wp14:editId="7B1A1AB2">
            <wp:extent cx="5816023" cy="38385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009" t="9692" r="19027"/>
                    <a:stretch/>
                  </pic:blipFill>
                  <pic:spPr bwMode="auto">
                    <a:xfrm>
                      <a:off x="0" y="0"/>
                      <a:ext cx="5823034" cy="38432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EDCA74" w14:textId="77777777" w:rsidR="00DF0A42" w:rsidRPr="00DF0A42" w:rsidRDefault="00DF0A42">
      <w:pPr>
        <w:rPr>
          <w:lang w:val="en-US"/>
        </w:rPr>
      </w:pPr>
    </w:p>
    <w:sectPr w:rsidR="00DF0A42" w:rsidRPr="00DF0A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284B"/>
    <w:rsid w:val="0068364A"/>
    <w:rsid w:val="00776BD3"/>
    <w:rsid w:val="008109AB"/>
    <w:rsid w:val="00851376"/>
    <w:rsid w:val="00875650"/>
    <w:rsid w:val="00891CB7"/>
    <w:rsid w:val="008C630E"/>
    <w:rsid w:val="009B284B"/>
    <w:rsid w:val="00C2783C"/>
    <w:rsid w:val="00DF0A42"/>
    <w:rsid w:val="00E87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D4BF5"/>
  <w15:chartTrackingRefBased/>
  <w15:docId w15:val="{018BE64A-6ACB-40CB-BB67-502CA4FEA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F0A42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F0A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www.igi-global.com/chapter/features-of-search-and-exploration-of-drinking-groundwater-in-the-tourist-recreational-zone/37226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2025-09-19T04:26:00Z</dcterms:created>
  <dcterms:modified xsi:type="dcterms:W3CDTF">2025-09-19T04:29:00Z</dcterms:modified>
</cp:coreProperties>
</file>